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F6B" w:rsidRPr="008621F1" w:rsidRDefault="00553F6B" w:rsidP="00553F6B">
      <w:pPr>
        <w:shd w:val="clear" w:color="auto" w:fill="FFFFFF"/>
        <w:spacing w:before="120" w:after="120" w:line="360" w:lineRule="atLeast"/>
        <w:jc w:val="center"/>
        <w:outlineLvl w:val="1"/>
        <w:rPr>
          <w:rFonts w:ascii="Georgia" w:eastAsia="Times New Roman" w:hAnsi="Georgia"/>
          <w:color w:val="2485C4"/>
          <w:sz w:val="36"/>
          <w:szCs w:val="36"/>
        </w:rPr>
      </w:pPr>
      <w:r w:rsidRPr="008621F1">
        <w:rPr>
          <w:rFonts w:ascii="Georgia" w:eastAsia="Times New Roman" w:hAnsi="Georgia"/>
          <w:color w:val="2485C4"/>
          <w:sz w:val="36"/>
          <w:szCs w:val="36"/>
        </w:rPr>
        <w:t>Проблемы, вызываемые ЭМ несовместимостью</w:t>
      </w:r>
    </w:p>
    <w:p w:rsidR="00553F6B" w:rsidRPr="008621F1" w:rsidRDefault="00553F6B" w:rsidP="00553F6B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>Характерными примерами проявлений проблемы ЭМС являются:</w:t>
      </w:r>
    </w:p>
    <w:p w:rsidR="00553F6B" w:rsidRPr="008621F1" w:rsidRDefault="00553F6B" w:rsidP="00553F6B">
      <w:pPr>
        <w:shd w:val="clear" w:color="auto" w:fill="FFFFFF"/>
        <w:spacing w:after="0" w:line="280" w:lineRule="atLeast"/>
        <w:jc w:val="center"/>
        <w:rPr>
          <w:rFonts w:ascii="Trebuchet MS" w:eastAsia="Times New Roman" w:hAnsi="Trebuchet MS"/>
          <w:color w:val="339900"/>
          <w:sz w:val="18"/>
          <w:szCs w:val="18"/>
        </w:rPr>
      </w:pPr>
      <w:r>
        <w:rPr>
          <w:rFonts w:ascii="Trebuchet MS" w:eastAsia="Times New Roman" w:hAnsi="Trebuchet MS"/>
          <w:noProof/>
          <w:color w:val="339900"/>
          <w:sz w:val="18"/>
          <w:szCs w:val="18"/>
        </w:rPr>
        <w:drawing>
          <wp:inline distT="0" distB="0" distL="0" distR="0">
            <wp:extent cx="6343650" cy="4333875"/>
            <wp:effectExtent l="19050" t="0" r="0" b="0"/>
            <wp:docPr id="1" name="Рисунок 1" descr="Значение ЭМ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Значение ЭМС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F6B" w:rsidRPr="008621F1" w:rsidRDefault="00553F6B" w:rsidP="00553F6B">
      <w:pPr>
        <w:shd w:val="clear" w:color="auto" w:fill="FFFFFF"/>
        <w:spacing w:before="120" w:after="120" w:line="240" w:lineRule="auto"/>
        <w:jc w:val="center"/>
        <w:rPr>
          <w:rFonts w:ascii="Trebuchet MS" w:eastAsia="Times New Roman" w:hAnsi="Trebuchet MS"/>
          <w:color w:val="339900"/>
          <w:sz w:val="20"/>
          <w:szCs w:val="20"/>
        </w:rPr>
      </w:pPr>
      <w:r w:rsidRPr="008621F1">
        <w:rPr>
          <w:rFonts w:ascii="Trebuchet MS" w:eastAsia="Times New Roman" w:hAnsi="Trebuchet MS"/>
          <w:color w:val="339900"/>
          <w:sz w:val="20"/>
          <w:szCs w:val="20"/>
        </w:rPr>
        <w:t>Проблемы, вызываемые ЭМ несовместимостью</w:t>
      </w:r>
    </w:p>
    <w:p w:rsidR="00553F6B" w:rsidRPr="008621F1" w:rsidRDefault="00553F6B" w:rsidP="00553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210"/>
        <w:rPr>
          <w:rFonts w:ascii="Verdana" w:eastAsia="Times New Roman" w:hAnsi="Verdana"/>
          <w:color w:val="000000"/>
          <w:sz w:val="17"/>
          <w:szCs w:val="17"/>
        </w:rPr>
      </w:pPr>
      <w:r w:rsidRPr="008621F1">
        <w:rPr>
          <w:rFonts w:ascii="Verdana" w:eastAsia="Times New Roman" w:hAnsi="Verdana"/>
          <w:color w:val="000000"/>
          <w:sz w:val="17"/>
          <w:szCs w:val="17"/>
        </w:rPr>
        <w:t>- сбои сотовой связи;</w:t>
      </w:r>
    </w:p>
    <w:p w:rsidR="00553F6B" w:rsidRPr="008621F1" w:rsidRDefault="00553F6B" w:rsidP="00553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210"/>
        <w:rPr>
          <w:rFonts w:ascii="Verdana" w:eastAsia="Times New Roman" w:hAnsi="Verdana"/>
          <w:color w:val="000000"/>
          <w:sz w:val="17"/>
          <w:szCs w:val="17"/>
        </w:rPr>
      </w:pPr>
      <w:r w:rsidRPr="008621F1">
        <w:rPr>
          <w:rFonts w:ascii="Verdana" w:eastAsia="Times New Roman" w:hAnsi="Verdana"/>
          <w:color w:val="000000"/>
          <w:sz w:val="17"/>
          <w:szCs w:val="17"/>
        </w:rPr>
        <w:t>- сбои медицинского оборудования диагностики и жизнеобеспечения;</w:t>
      </w:r>
    </w:p>
    <w:p w:rsidR="00553F6B" w:rsidRPr="008621F1" w:rsidRDefault="00553F6B" w:rsidP="00553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210"/>
        <w:rPr>
          <w:rFonts w:ascii="Verdana" w:eastAsia="Times New Roman" w:hAnsi="Verdana"/>
          <w:color w:val="000000"/>
          <w:sz w:val="17"/>
          <w:szCs w:val="17"/>
        </w:rPr>
      </w:pPr>
      <w:r w:rsidRPr="008621F1">
        <w:rPr>
          <w:rFonts w:ascii="Verdana" w:eastAsia="Times New Roman" w:hAnsi="Verdana"/>
          <w:color w:val="000000"/>
          <w:sz w:val="17"/>
          <w:szCs w:val="17"/>
        </w:rPr>
        <w:t>- отказы систем навигации, в том числе бортовых систем самолетов;</w:t>
      </w:r>
    </w:p>
    <w:p w:rsidR="00553F6B" w:rsidRPr="008621F1" w:rsidRDefault="00553F6B" w:rsidP="00553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210"/>
        <w:rPr>
          <w:rFonts w:ascii="Verdana" w:eastAsia="Times New Roman" w:hAnsi="Verdana"/>
          <w:color w:val="000000"/>
          <w:sz w:val="17"/>
          <w:szCs w:val="17"/>
        </w:rPr>
      </w:pPr>
      <w:r w:rsidRPr="008621F1">
        <w:rPr>
          <w:rFonts w:ascii="Verdana" w:eastAsia="Times New Roman" w:hAnsi="Verdana"/>
          <w:color w:val="000000"/>
          <w:sz w:val="17"/>
          <w:szCs w:val="17"/>
        </w:rPr>
        <w:t>- потери информации в компьютерах;</w:t>
      </w:r>
    </w:p>
    <w:p w:rsidR="00553F6B" w:rsidRPr="008621F1" w:rsidRDefault="00553F6B" w:rsidP="00553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210"/>
        <w:rPr>
          <w:rFonts w:ascii="Verdana" w:eastAsia="Times New Roman" w:hAnsi="Verdana"/>
          <w:color w:val="000000"/>
          <w:sz w:val="17"/>
          <w:szCs w:val="17"/>
        </w:rPr>
      </w:pPr>
      <w:r w:rsidRPr="008621F1">
        <w:rPr>
          <w:rFonts w:ascii="Verdana" w:eastAsia="Times New Roman" w:hAnsi="Verdana"/>
          <w:color w:val="000000"/>
          <w:sz w:val="17"/>
          <w:szCs w:val="17"/>
        </w:rPr>
        <w:t>- отказы систем контроля и управления на электростанциях и производстве;</w:t>
      </w:r>
    </w:p>
    <w:p w:rsidR="00553F6B" w:rsidRPr="008621F1" w:rsidRDefault="00553F6B" w:rsidP="00553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210"/>
        <w:rPr>
          <w:rFonts w:ascii="Verdana" w:eastAsia="Times New Roman" w:hAnsi="Verdana"/>
          <w:color w:val="000000"/>
          <w:sz w:val="17"/>
          <w:szCs w:val="17"/>
        </w:rPr>
      </w:pPr>
      <w:r w:rsidRPr="008621F1">
        <w:rPr>
          <w:rFonts w:ascii="Verdana" w:eastAsia="Times New Roman" w:hAnsi="Verdana"/>
          <w:color w:val="000000"/>
          <w:sz w:val="17"/>
          <w:szCs w:val="17"/>
        </w:rPr>
        <w:t>- влияние на здоровье человека различных электромагнитных излучений от радиоэлектронного оборудования (мобильных телефонов, компьютеров, микроволновых печей, радиостанций, высоковольтных ЛЭП и т.д.).</w:t>
      </w:r>
    </w:p>
    <w:p w:rsidR="00000000" w:rsidRPr="00553F6B" w:rsidRDefault="00553F6B">
      <w:pPr>
        <w:rPr>
          <w:color w:val="FF0000"/>
          <w:sz w:val="28"/>
          <w:szCs w:val="28"/>
        </w:rPr>
      </w:pPr>
      <w:r w:rsidRPr="00553F6B">
        <w:rPr>
          <w:color w:val="FF0000"/>
          <w:sz w:val="28"/>
          <w:szCs w:val="28"/>
        </w:rPr>
        <w:t>Задание</w:t>
      </w:r>
      <w:proofErr w:type="gramStart"/>
      <w:r w:rsidRPr="00553F6B">
        <w:rPr>
          <w:color w:val="FF0000"/>
          <w:sz w:val="28"/>
          <w:szCs w:val="28"/>
        </w:rPr>
        <w:t xml:space="preserve"> !</w:t>
      </w:r>
      <w:proofErr w:type="gramEnd"/>
      <w:r w:rsidRPr="00553F6B">
        <w:rPr>
          <w:color w:val="FF0000"/>
          <w:sz w:val="28"/>
          <w:szCs w:val="28"/>
        </w:rPr>
        <w:t>!!</w:t>
      </w:r>
    </w:p>
    <w:p w:rsidR="00553F6B" w:rsidRPr="00553F6B" w:rsidRDefault="00553F6B">
      <w:pPr>
        <w:rPr>
          <w:color w:val="FF0000"/>
          <w:sz w:val="28"/>
          <w:szCs w:val="28"/>
        </w:rPr>
      </w:pPr>
      <w:r w:rsidRPr="00553F6B">
        <w:rPr>
          <w:color w:val="FF0000"/>
          <w:sz w:val="28"/>
          <w:szCs w:val="28"/>
        </w:rPr>
        <w:t xml:space="preserve">Опишите на примере жилого </w:t>
      </w:r>
      <w:proofErr w:type="gramStart"/>
      <w:r w:rsidRPr="00553F6B">
        <w:rPr>
          <w:color w:val="FF0000"/>
          <w:sz w:val="28"/>
          <w:szCs w:val="28"/>
        </w:rPr>
        <w:t>здания</w:t>
      </w:r>
      <w:proofErr w:type="gramEnd"/>
      <w:r w:rsidRPr="00553F6B">
        <w:rPr>
          <w:color w:val="FF0000"/>
          <w:sz w:val="28"/>
          <w:szCs w:val="28"/>
        </w:rPr>
        <w:t xml:space="preserve"> какие проблемы могут возникнуть в жилых помещениях исходя из электромагнитной совместимости технических средств.</w:t>
      </w:r>
    </w:p>
    <w:sectPr w:rsidR="00553F6B" w:rsidRPr="00553F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C4996"/>
    <w:multiLevelType w:val="multilevel"/>
    <w:tmpl w:val="D714A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3F6B"/>
    <w:rsid w:val="00553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3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3F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2015-10-01T18:07:00Z</dcterms:created>
  <dcterms:modified xsi:type="dcterms:W3CDTF">2015-10-01T18:10:00Z</dcterms:modified>
</cp:coreProperties>
</file>